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2F" w:rsidRDefault="0042672F" w:rsidP="0042672F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42672F" w:rsidRDefault="0042672F" w:rsidP="0042672F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7</w:t>
      </w:r>
      <w:r>
        <w:rPr>
          <w:rFonts w:eastAsia="方正小标宋简体"/>
          <w:sz w:val="44"/>
          <w:szCs w:val="44"/>
        </w:rPr>
        <w:t>年政府信息公开情况统计表</w:t>
      </w:r>
    </w:p>
    <w:p w:rsidR="0042672F" w:rsidRDefault="0042672F" w:rsidP="0042672F">
      <w:pPr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填报单位（盖章）：</w:t>
      </w:r>
    </w:p>
    <w:p w:rsidR="0042672F" w:rsidRDefault="0042672F" w:rsidP="0042672F">
      <w:pPr>
        <w:spacing w:line="240" w:lineRule="exact"/>
        <w:rPr>
          <w:rFonts w:ascii="宋体" w:hAnsi="宋体" w:cs="宋体"/>
          <w:color w:val="000000"/>
          <w:kern w:val="0"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8"/>
        <w:gridCol w:w="900"/>
        <w:gridCol w:w="1214"/>
      </w:tblGrid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统计指标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4" w:type="dxa"/>
            <w:vAlign w:val="center"/>
          </w:tcPr>
          <w:p w:rsidR="0042672F" w:rsidRDefault="0042672F" w:rsidP="008D091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统计数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一、主动公开情况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（一）主动公开政府信息数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（不同渠道和方式公开相同信息计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条）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108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其中：主动公开规范性文件数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制发规范性文件总数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（二）通过不同渠道和方式公开政府信息的情况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．政府公报公开政府信息数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．政府网站公开政府信息数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52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3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．政务微博公开政府信息数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26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4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．政务微信公开政府信息数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57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5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．其他方式公开政府信息数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二、回应解读情况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（一）回应公众关注热点或重大舆情数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（不同方式回应同一热点或舆情计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次）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（二）通过不同渠道和方式回应解读的情况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．参加或举办新闻发布会总次数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2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其中：主要负责同志参加新闻发布会次数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2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．政府网站在线访谈次数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lastRenderedPageBreak/>
              <w:t>其中：主要负责同志参加政府网站在线访谈次数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3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．政策解读稿件发布数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篇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2</w:t>
            </w:r>
          </w:p>
        </w:tc>
      </w:tr>
      <w:tr w:rsidR="0042672F" w:rsidTr="008D091E">
        <w:trPr>
          <w:trHeight w:val="557"/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统计指标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4" w:type="dxa"/>
            <w:vAlign w:val="center"/>
          </w:tcPr>
          <w:p w:rsidR="0042672F" w:rsidRDefault="0042672F" w:rsidP="008D091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统计数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4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．微博微信回应事件数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11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5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．其他方式回应事件数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次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三、依申请公开情况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（一）收到申请数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．当面申请数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．传真申请数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3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．网络申请数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96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4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．信函申请数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（二）申请办结数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96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．按时办结数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96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．延期办结数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（三）申请答复数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96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．属于已主动公开范围数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87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．同意公开答复数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68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3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．同意部分公开答复数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56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4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．不同意公开答复数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9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其中：涉及国家秘密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涉及商业秘密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涉及个人隐私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7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危及国家安全、公共安全、经济安全和社会稳定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不是《条例》所指政府信息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法律法规规定的其他情形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lastRenderedPageBreak/>
              <w:t>5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．不属于本行政机关公开数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3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6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．申请信息不存在数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rPr>
          <w:jc w:val="center"/>
        </w:trPr>
        <w:tc>
          <w:tcPr>
            <w:tcW w:w="6408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7</w:t>
            </w:r>
            <w:r>
              <w:rPr>
                <w:rFonts w:eastAsia="方正仿宋简体" w:hAnsi="宋体"/>
                <w:color w:val="000000"/>
                <w:kern w:val="0"/>
                <w:sz w:val="24"/>
              </w:rPr>
              <w:t>．告知作出更改补充数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2672F" w:rsidRDefault="0042672F" w:rsidP="008D091E">
            <w:pPr>
              <w:widowControl/>
              <w:spacing w:line="5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Ansi="宋体"/>
                <w:color w:val="000000"/>
                <w:kern w:val="0"/>
                <w:sz w:val="24"/>
              </w:rPr>
              <w:t>件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 w:rsidR="0042672F" w:rsidRDefault="0042672F" w:rsidP="008D091E">
            <w:pPr>
              <w:spacing w:line="520" w:lineRule="exact"/>
              <w:rPr>
                <w:rFonts w:eastAsia="方正仿宋简体"/>
                <w:sz w:val="36"/>
                <w:szCs w:val="36"/>
              </w:rPr>
            </w:pPr>
            <w:r>
              <w:rPr>
                <w:rFonts w:eastAsia="方正仿宋简体" w:hint="eastAsia"/>
                <w:sz w:val="36"/>
                <w:szCs w:val="36"/>
              </w:rPr>
              <w:t>0</w:t>
            </w:r>
          </w:p>
        </w:tc>
      </w:tr>
    </w:tbl>
    <w:p w:rsidR="0042672F" w:rsidRDefault="0042672F" w:rsidP="0042672F">
      <w:pPr>
        <w:spacing w:line="20" w:lineRule="exact"/>
      </w:pPr>
    </w:p>
    <w:tbl>
      <w:tblPr>
        <w:tblStyle w:val="a3"/>
        <w:tblW w:w="8535" w:type="dxa"/>
        <w:tblInd w:w="398" w:type="dxa"/>
        <w:tblLayout w:type="fixed"/>
        <w:tblLook w:val="04A0"/>
      </w:tblPr>
      <w:tblGrid>
        <w:gridCol w:w="6405"/>
        <w:gridCol w:w="889"/>
        <w:gridCol w:w="1241"/>
      </w:tblGrid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sz w:val="24"/>
              </w:rPr>
              <w:t>统计指标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sz w:val="24"/>
              </w:rPr>
              <w:t>单位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sz w:val="24"/>
              </w:rPr>
              <w:t>统计数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8．告知通过其他途径办理数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四、行政复议数量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（一）维持具体行政行为数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（二）被依法纠错数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（三）其他情形数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五、行政诉讼数量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（一）维持具体行政行为或者驳回原告诉讼请求数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（二）被依法纠错数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（三）其他情形数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六、举报投诉数量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件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七、依申请公开信息收取的费用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万元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八、机构建设和保障经费情况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（一）政府信息公开工作专门机构数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（二）设置政府信息公开查阅点数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（三）从事政府信息公开工作人员数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人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2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1．专职人员数（不包括政府公报及政府网站工作人员数）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人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2．兼职人员数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人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2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（四）政府信息公开专项经费（不包括用于政府公报编辑管理及政府网站建设维护等方面的经费）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万元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2</w:t>
            </w:r>
          </w:p>
        </w:tc>
      </w:tr>
      <w:tr w:rsidR="0042672F" w:rsidTr="008D091E">
        <w:trPr>
          <w:trHeight w:val="70"/>
        </w:trPr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九、政府信息公开会议和培训情况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2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（一）召开政府信息公开工作会议或专题会议数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次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（二）举办各类培训班数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次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1</w:t>
            </w:r>
          </w:p>
        </w:tc>
      </w:tr>
      <w:tr w:rsidR="0042672F" w:rsidTr="008D091E">
        <w:tc>
          <w:tcPr>
            <w:tcW w:w="6405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（三）接受培训人员数 </w:t>
            </w:r>
          </w:p>
        </w:tc>
        <w:tc>
          <w:tcPr>
            <w:tcW w:w="889" w:type="dxa"/>
            <w:vAlign w:val="center"/>
          </w:tcPr>
          <w:p w:rsidR="0042672F" w:rsidRDefault="0042672F" w:rsidP="008D091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人次</w:t>
            </w:r>
          </w:p>
        </w:tc>
        <w:tc>
          <w:tcPr>
            <w:tcW w:w="1241" w:type="dxa"/>
            <w:vAlign w:val="center"/>
          </w:tcPr>
          <w:p w:rsidR="0042672F" w:rsidRDefault="0042672F" w:rsidP="008D091E">
            <w:pPr>
              <w:spacing w:line="460" w:lineRule="exact"/>
              <w:jc w:val="center"/>
              <w:rPr>
                <w:rFonts w:ascii="方正大标宋简体"/>
                <w:sz w:val="36"/>
                <w:szCs w:val="36"/>
              </w:rPr>
            </w:pPr>
            <w:r>
              <w:rPr>
                <w:rFonts w:ascii="方正大标宋简体" w:hint="eastAsia"/>
                <w:sz w:val="36"/>
                <w:szCs w:val="36"/>
              </w:rPr>
              <w:t>35</w:t>
            </w:r>
          </w:p>
        </w:tc>
      </w:tr>
    </w:tbl>
    <w:p w:rsidR="0042672F" w:rsidRDefault="0042672F" w:rsidP="0042672F">
      <w:pPr>
        <w:widowControl/>
        <w:spacing w:line="320" w:lineRule="exact"/>
        <w:jc w:val="left"/>
        <w:rPr>
          <w:rFonts w:ascii="宋体" w:hAnsi="宋体" w:cs="宋体"/>
          <w:vanish/>
          <w:color w:val="000000"/>
          <w:kern w:val="0"/>
          <w:sz w:val="24"/>
        </w:rPr>
      </w:pPr>
    </w:p>
    <w:p w:rsidR="0042672F" w:rsidRDefault="0042672F" w:rsidP="0042672F">
      <w:pPr>
        <w:spacing w:line="5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</w:t>
      </w:r>
      <w:r>
        <w:rPr>
          <w:rFonts w:ascii="宋体" w:hAnsi="宋体" w:cs="宋体"/>
          <w:color w:val="000000"/>
          <w:kern w:val="0"/>
          <w:sz w:val="24"/>
        </w:rPr>
        <w:t>单位负责人：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 xml:space="preserve">　 </w:t>
      </w:r>
      <w:r>
        <w:rPr>
          <w:rFonts w:ascii="宋体" w:hAnsi="宋体" w:cs="宋体"/>
          <w:color w:val="000000"/>
          <w:kern w:val="0"/>
          <w:sz w:val="24"/>
        </w:rPr>
        <w:t>审核人：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 xml:space="preserve">   </w:t>
      </w:r>
      <w:r>
        <w:rPr>
          <w:rFonts w:ascii="宋体" w:hAnsi="宋体" w:cs="宋体" w:hint="eastAsia"/>
          <w:color w:val="000000"/>
          <w:spacing w:val="-14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　</w:t>
      </w:r>
      <w:r>
        <w:rPr>
          <w:rFonts w:ascii="宋体" w:hAnsi="宋体" w:cs="宋体"/>
          <w:color w:val="000000"/>
          <w:spacing w:val="36"/>
          <w:kern w:val="0"/>
          <w:sz w:val="24"/>
        </w:rPr>
        <w:t>填报人</w:t>
      </w:r>
      <w:r>
        <w:rPr>
          <w:rFonts w:ascii="宋体" w:hAnsi="宋体" w:cs="宋体"/>
          <w:color w:val="000000"/>
          <w:spacing w:val="6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spacing w:val="6"/>
          <w:kern w:val="0"/>
          <w:sz w:val="24"/>
        </w:rPr>
        <w:t>邵继和</w:t>
      </w:r>
    </w:p>
    <w:p w:rsidR="0042672F" w:rsidRDefault="0042672F" w:rsidP="0042672F">
      <w:pPr>
        <w:spacing w:line="500" w:lineRule="exact"/>
      </w:pPr>
      <w:r>
        <w:rPr>
          <w:rFonts w:ascii="宋体" w:hAnsi="宋体" w:cs="宋体" w:hint="eastAsia"/>
          <w:color w:val="000000"/>
          <w:spacing w:val="26"/>
          <w:kern w:val="0"/>
          <w:sz w:val="24"/>
        </w:rPr>
        <w:t xml:space="preserve">　</w:t>
      </w:r>
      <w:r>
        <w:rPr>
          <w:rFonts w:ascii="宋体" w:hAnsi="宋体" w:cs="宋体"/>
          <w:color w:val="000000"/>
          <w:spacing w:val="26"/>
          <w:kern w:val="0"/>
          <w:sz w:val="24"/>
        </w:rPr>
        <w:t>联系电话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ab/>
        <w:t>8509855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>填报日期：201</w:t>
      </w:r>
      <w:r>
        <w:rPr>
          <w:rFonts w:ascii="宋体" w:hAnsi="宋体" w:cs="宋体" w:hint="eastAsia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年2月</w:t>
      </w:r>
      <w:r>
        <w:rPr>
          <w:rFonts w:ascii="宋体" w:hAnsi="宋体" w:cs="宋体" w:hint="eastAsia"/>
          <w:color w:val="000000"/>
          <w:kern w:val="0"/>
          <w:sz w:val="24"/>
        </w:rPr>
        <w:t>10</w:t>
      </w:r>
      <w:r>
        <w:rPr>
          <w:rFonts w:ascii="宋体" w:hAnsi="宋体" w:cs="宋体"/>
          <w:color w:val="000000"/>
          <w:kern w:val="0"/>
          <w:sz w:val="24"/>
        </w:rPr>
        <w:t>日</w:t>
      </w:r>
    </w:p>
    <w:p w:rsidR="00F712B0" w:rsidRDefault="00F712B0"/>
    <w:sectPr w:rsidR="00F712B0" w:rsidSect="00F71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72F"/>
    <w:rsid w:val="0042672F"/>
    <w:rsid w:val="00F7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2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2672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2018-03-30T06:54:00Z</dcterms:created>
  <dcterms:modified xsi:type="dcterms:W3CDTF">2018-03-30T06:54:00Z</dcterms:modified>
</cp:coreProperties>
</file>